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4" w:type="dxa"/>
        <w:tblLook w:val="04A0" w:firstRow="1" w:lastRow="0" w:firstColumn="1" w:lastColumn="0" w:noHBand="0" w:noVBand="1"/>
      </w:tblPr>
      <w:tblGrid>
        <w:gridCol w:w="10624"/>
        <w:gridCol w:w="222"/>
      </w:tblGrid>
      <w:tr w:rsidR="008A0087" w:rsidRPr="00556B69" w14:paraId="440A7137" w14:textId="77777777" w:rsidTr="00691CBF">
        <w:trPr>
          <w:trHeight w:val="1880"/>
        </w:trPr>
        <w:tc>
          <w:tcPr>
            <w:tcW w:w="9984" w:type="dxa"/>
            <w:vAlign w:val="center"/>
            <w:hideMark/>
          </w:tcPr>
          <w:tbl>
            <w:tblPr>
              <w:tblW w:w="9769" w:type="dxa"/>
              <w:tblLook w:val="04A0" w:firstRow="1" w:lastRow="0" w:firstColumn="1" w:lastColumn="0" w:noHBand="0" w:noVBand="1"/>
            </w:tblPr>
            <w:tblGrid>
              <w:gridCol w:w="10186"/>
              <w:gridCol w:w="222"/>
            </w:tblGrid>
            <w:tr w:rsidR="00691CBF" w:rsidRPr="00556B69" w14:paraId="50E7F693" w14:textId="77777777" w:rsidTr="00691CBF">
              <w:trPr>
                <w:trHeight w:val="1591"/>
              </w:trPr>
              <w:tc>
                <w:tcPr>
                  <w:tcW w:w="9549" w:type="dxa"/>
                  <w:vAlign w:val="center"/>
                  <w:hideMark/>
                </w:tcPr>
                <w:tbl>
                  <w:tblPr>
                    <w:tblW w:w="9967" w:type="dxa"/>
                    <w:tblInd w:w="3" w:type="dxa"/>
                    <w:tblLook w:val="04A0" w:firstRow="1" w:lastRow="0" w:firstColumn="1" w:lastColumn="0" w:noHBand="0" w:noVBand="1"/>
                  </w:tblPr>
                  <w:tblGrid>
                    <w:gridCol w:w="9684"/>
                    <w:gridCol w:w="283"/>
                  </w:tblGrid>
                  <w:tr w:rsidR="00691CBF" w:rsidRPr="00471735" w14:paraId="34550EAB" w14:textId="77777777" w:rsidTr="00691CBF">
                    <w:trPr>
                      <w:trHeight w:val="1520"/>
                    </w:trPr>
                    <w:tc>
                      <w:tcPr>
                        <w:tcW w:w="9684" w:type="dxa"/>
                        <w:vAlign w:val="center"/>
                        <w:hideMark/>
                      </w:tcPr>
                      <w:p w14:paraId="0164A8EA" w14:textId="77777777" w:rsidR="00691CBF" w:rsidRPr="00471735" w:rsidRDefault="00691CBF" w:rsidP="00360705">
                        <w:pPr>
                          <w:rPr>
                            <w:lang w:val="it-IT"/>
                          </w:rPr>
                        </w:pPr>
                      </w:p>
                      <w:p w14:paraId="0DB0C572" w14:textId="77777777" w:rsidR="00691CBF" w:rsidRPr="00471735" w:rsidRDefault="00691CBF" w:rsidP="00360705">
                        <w:pPr>
                          <w:pStyle w:val="Caption"/>
                          <w:spacing w:line="256" w:lineRule="auto"/>
                          <w:jc w:val="center"/>
                          <w:rPr>
                            <w:b w:val="0"/>
                            <w:color w:val="auto"/>
                            <w:sz w:val="20"/>
                            <w:szCs w:val="20"/>
                            <w:lang w:val="it-IT"/>
                          </w:rPr>
                        </w:pPr>
                        <w:r w:rsidRPr="00471735">
                          <w:rPr>
                            <w:b w:val="0"/>
                            <w:color w:val="auto"/>
                            <w:sz w:val="20"/>
                            <w:szCs w:val="20"/>
                            <w:lang w:val="it-IT"/>
                          </w:rPr>
                          <w:t xml:space="preserve">OBIECTIV: </w:t>
                        </w:r>
                        <w:r w:rsidRPr="00471735">
                          <w:rPr>
                            <w:b w:val="0"/>
                            <w:sz w:val="20"/>
                            <w:szCs w:val="20"/>
                          </w:rPr>
                          <w:t>“</w:t>
                        </w:r>
                        <w:r w:rsidRPr="00471735">
                          <w:rPr>
                            <w:b w:val="0"/>
                            <w:bCs w:val="0"/>
                            <w:iCs/>
                            <w:sz w:val="20"/>
                            <w:szCs w:val="20"/>
                          </w:rPr>
                          <w:t xml:space="preserve">DOTAREA </w:t>
                        </w:r>
                        <w:bookmarkStart w:id="0" w:name="_Hlk135661100"/>
                        <w:r w:rsidRPr="00471735">
                          <w:rPr>
                            <w:b w:val="0"/>
                            <w:bCs w:val="0"/>
                            <w:iCs/>
                            <w:sz w:val="20"/>
                            <w:szCs w:val="20"/>
                          </w:rPr>
                          <w:t xml:space="preserve">CU MOBILIER, MATERIALE DIDACTICE ȘI ECHIPAMENTE DIGITALE </w:t>
                        </w:r>
                        <w:bookmarkEnd w:id="0"/>
                        <w:r w:rsidRPr="00471735">
                          <w:rPr>
                            <w:b w:val="0"/>
                            <w:bCs w:val="0"/>
                            <w:iCs/>
                            <w:sz w:val="20"/>
                            <w:szCs w:val="20"/>
                          </w:rPr>
                          <w:t>A UNITĂȚILOR DE ÎNVĂȚĂMÂNT PREUNIVERSITAR ȘI A UNITĂȚILOR CONEXE</w:t>
                        </w:r>
                        <w:r w:rsidRPr="00471735">
                          <w:rPr>
                            <w:b w:val="0"/>
                            <w:sz w:val="20"/>
                            <w:szCs w:val="20"/>
                          </w:rPr>
                          <w:t xml:space="preserve">" din </w:t>
                        </w:r>
                        <w:r w:rsidRPr="00471735">
                          <w:rPr>
                            <w:b w:val="0"/>
                            <w:bCs w:val="0"/>
                            <w:sz w:val="20"/>
                            <w:szCs w:val="20"/>
                            <w:lang w:val="sq-AL"/>
                          </w:rPr>
                          <w:t>Municipiul</w:t>
                        </w:r>
                        <w:r w:rsidRPr="00471735">
                          <w:rPr>
                            <w:b w:val="0"/>
                            <w:sz w:val="20"/>
                            <w:szCs w:val="20"/>
                          </w:rPr>
                          <w:t xml:space="preserve"> Targoviste, Jud. Dambovita, cod proiect F-PNRR-Dotari-2023-5025</w:t>
                        </w:r>
                      </w:p>
                      <w:p w14:paraId="51934EE0" w14:textId="77777777" w:rsidR="00691CBF" w:rsidRPr="00471735" w:rsidRDefault="00691CBF" w:rsidP="00360705">
                        <w:pPr>
                          <w:pStyle w:val="Caption"/>
                          <w:spacing w:line="256" w:lineRule="auto"/>
                          <w:jc w:val="center"/>
                          <w:rPr>
                            <w:rFonts w:eastAsia="Calibri"/>
                            <w:b w:val="0"/>
                            <w:iCs/>
                            <w:color w:val="auto"/>
                            <w:sz w:val="20"/>
                            <w:szCs w:val="20"/>
                            <w:lang w:val="ro-RO"/>
                          </w:rPr>
                        </w:pPr>
                      </w:p>
                      <w:p w14:paraId="1B45D004" w14:textId="66E4EE72" w:rsidR="00691CBF" w:rsidRPr="00471735" w:rsidRDefault="00691CBF" w:rsidP="00360705">
                        <w:pPr>
                          <w:jc w:val="center"/>
                          <w:rPr>
                            <w:lang w:val="it-IT"/>
                          </w:rPr>
                        </w:pPr>
                        <w:r w:rsidRPr="00471735">
                          <w:rPr>
                            <w:rFonts w:eastAsia="Calibri"/>
                            <w:iCs/>
                            <w:lang w:val="ro-RO"/>
                          </w:rPr>
                          <w:t>„Achizitie dotari pentru atelierele de practica IPT (materiale si echipamente de specialitate) din 6 (sase) unitati de invatamant IPT”,</w:t>
                        </w:r>
                        <w:r w:rsidRPr="00471735">
                          <w:rPr>
                            <w:lang w:val="it-IT"/>
                          </w:rPr>
                          <w:t xml:space="preserve"> din Municipiul Targoviste, Judetul Dambovita</w:t>
                        </w:r>
                      </w:p>
                    </w:tc>
                    <w:tc>
                      <w:tcPr>
                        <w:tcW w:w="283" w:type="dxa"/>
                        <w:vAlign w:val="center"/>
                      </w:tcPr>
                      <w:p w14:paraId="6049E325" w14:textId="77777777" w:rsidR="00691CBF" w:rsidRPr="00471735" w:rsidRDefault="00691CBF" w:rsidP="00360705">
                        <w:pPr>
                          <w:spacing w:line="256" w:lineRule="auto"/>
                          <w:jc w:val="center"/>
                          <w:rPr>
                            <w:sz w:val="24"/>
                            <w:szCs w:val="24"/>
                            <w:lang w:val="it-IT"/>
                          </w:rPr>
                        </w:pPr>
                      </w:p>
                      <w:p w14:paraId="0D9BFD67" w14:textId="77777777" w:rsidR="00691CBF" w:rsidRPr="00471735" w:rsidRDefault="00691CBF" w:rsidP="00360705">
                        <w:pPr>
                          <w:spacing w:line="256" w:lineRule="auto"/>
                          <w:jc w:val="center"/>
                          <w:rPr>
                            <w:sz w:val="24"/>
                            <w:szCs w:val="24"/>
                            <w:lang w:val="it-IT"/>
                          </w:rPr>
                        </w:pPr>
                      </w:p>
                    </w:tc>
                  </w:tr>
                </w:tbl>
                <w:p w14:paraId="3E207D14" w14:textId="77777777" w:rsidR="00691CBF" w:rsidRPr="00B2472C" w:rsidRDefault="00691CBF" w:rsidP="00360705">
                  <w:pPr>
                    <w:pStyle w:val="Caption"/>
                    <w:spacing w:line="256" w:lineRule="auto"/>
                    <w:jc w:val="center"/>
                    <w:rPr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0" w:type="dxa"/>
                  <w:vAlign w:val="center"/>
                </w:tcPr>
                <w:p w14:paraId="7F6B42A0" w14:textId="77777777" w:rsidR="00691CBF" w:rsidRPr="00556B69" w:rsidRDefault="00691CBF" w:rsidP="00360705">
                  <w:pPr>
                    <w:spacing w:line="256" w:lineRule="auto"/>
                    <w:jc w:val="center"/>
                    <w:rPr>
                      <w:sz w:val="24"/>
                      <w:szCs w:val="24"/>
                      <w:lang w:val="it-IT"/>
                    </w:rPr>
                  </w:pPr>
                </w:p>
              </w:tc>
            </w:tr>
          </w:tbl>
          <w:p w14:paraId="6DEB4861" w14:textId="77777777" w:rsidR="008A0087" w:rsidRPr="00B2472C" w:rsidRDefault="008A0087" w:rsidP="007212E9">
            <w:pPr>
              <w:pStyle w:val="Caption"/>
              <w:spacing w:line="256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20" w:type="dxa"/>
            <w:vAlign w:val="center"/>
          </w:tcPr>
          <w:p w14:paraId="7644AF6A" w14:textId="77777777" w:rsidR="008A0087" w:rsidRPr="00556B69" w:rsidRDefault="008A0087" w:rsidP="00E53B4F">
            <w:pPr>
              <w:spacing w:line="256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</w:tbl>
    <w:p w14:paraId="5FA6209F" w14:textId="77777777" w:rsidR="00691CBF" w:rsidRDefault="00691CBF" w:rsidP="009E73BD">
      <w:pPr>
        <w:pStyle w:val="BodyText"/>
        <w:jc w:val="center"/>
        <w:rPr>
          <w:b/>
          <w:sz w:val="22"/>
          <w:szCs w:val="22"/>
        </w:rPr>
      </w:pPr>
    </w:p>
    <w:p w14:paraId="033E6535" w14:textId="1890C8DB" w:rsidR="009E73BD" w:rsidRPr="009E73BD" w:rsidRDefault="009E73BD" w:rsidP="009E73BD">
      <w:pPr>
        <w:pStyle w:val="BodyText"/>
        <w:jc w:val="center"/>
        <w:rPr>
          <w:b/>
          <w:sz w:val="22"/>
          <w:szCs w:val="22"/>
        </w:rPr>
      </w:pPr>
      <w:bookmarkStart w:id="1" w:name="_Hlk137732205"/>
      <w:r w:rsidRPr="009E73BD">
        <w:rPr>
          <w:b/>
          <w:sz w:val="22"/>
          <w:szCs w:val="22"/>
        </w:rPr>
        <w:t xml:space="preserve">Dotari ateliere de practica </w:t>
      </w:r>
      <w:r w:rsidRPr="009E73BD">
        <w:rPr>
          <w:b/>
          <w:iCs/>
          <w:sz w:val="22"/>
          <w:szCs w:val="24"/>
        </w:rPr>
        <w:t xml:space="preserve">din unitati de invatamant IPT </w:t>
      </w:r>
      <w:r w:rsidRPr="009E73BD">
        <w:rPr>
          <w:b/>
          <w:sz w:val="22"/>
          <w:szCs w:val="22"/>
        </w:rPr>
        <w:t xml:space="preserve">cu materiale si echipamente de specialitate </w:t>
      </w:r>
      <w:bookmarkEnd w:id="1"/>
      <w:r w:rsidR="00972B5C">
        <w:rPr>
          <w:b/>
          <w:sz w:val="22"/>
          <w:szCs w:val="22"/>
        </w:rPr>
        <w:t xml:space="preserve">de tipp HORECA pentru </w:t>
      </w:r>
      <w:r w:rsidRPr="009E73BD">
        <w:rPr>
          <w:b/>
          <w:sz w:val="22"/>
          <w:szCs w:val="22"/>
        </w:rPr>
        <w:t>COLEGIUL ECONOMIC  „ION GHICA”</w:t>
      </w:r>
    </w:p>
    <w:p w14:paraId="0BBD55E2" w14:textId="77777777" w:rsidR="008A0087" w:rsidRPr="00B2472C" w:rsidRDefault="008A0087" w:rsidP="008A0087">
      <w:pPr>
        <w:rPr>
          <w:b/>
          <w:sz w:val="24"/>
          <w:szCs w:val="24"/>
          <w:lang w:val="ro-RO"/>
        </w:rPr>
      </w:pPr>
    </w:p>
    <w:p w14:paraId="79947859" w14:textId="77777777" w:rsidR="002B6AF9" w:rsidRDefault="002B6AF9" w:rsidP="00176EB4">
      <w:pPr>
        <w:jc w:val="center"/>
        <w:rPr>
          <w:b/>
          <w:sz w:val="24"/>
          <w:szCs w:val="24"/>
          <w:lang w:val="ro-RO"/>
        </w:rPr>
      </w:pPr>
    </w:p>
    <w:p w14:paraId="4FD9D679" w14:textId="53DFC3EF" w:rsidR="00176EB4" w:rsidRDefault="00176EB4" w:rsidP="00176EB4">
      <w:pPr>
        <w:jc w:val="center"/>
        <w:rPr>
          <w:b/>
          <w:sz w:val="24"/>
          <w:szCs w:val="24"/>
          <w:lang w:val="ro-RO"/>
        </w:rPr>
      </w:pPr>
      <w:r w:rsidRPr="00176EB4">
        <w:rPr>
          <w:b/>
          <w:sz w:val="24"/>
          <w:szCs w:val="24"/>
          <w:lang w:val="ro-RO"/>
        </w:rPr>
        <w:t xml:space="preserve">FIŞA TEHNICĂ </w:t>
      </w:r>
    </w:p>
    <w:p w14:paraId="7305BD17" w14:textId="5EB24B09" w:rsidR="00B921F5" w:rsidRPr="00176EB4" w:rsidRDefault="00B921F5" w:rsidP="00176EB4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(1 – </w:t>
      </w:r>
      <w:r w:rsidR="004D4A7C">
        <w:rPr>
          <w:b/>
          <w:sz w:val="24"/>
          <w:szCs w:val="24"/>
          <w:lang w:val="ro-RO"/>
        </w:rPr>
        <w:t>95</w:t>
      </w:r>
      <w:r>
        <w:rPr>
          <w:b/>
          <w:sz w:val="24"/>
          <w:szCs w:val="24"/>
          <w:lang w:val="ro-RO"/>
        </w:rPr>
        <w:t>)</w:t>
      </w:r>
    </w:p>
    <w:p w14:paraId="3E341317" w14:textId="77777777" w:rsidR="00176EB4" w:rsidRDefault="00176EB4" w:rsidP="00176EB4">
      <w:pPr>
        <w:jc w:val="center"/>
        <w:rPr>
          <w:b/>
          <w:iCs/>
          <w:sz w:val="24"/>
          <w:szCs w:val="24"/>
          <w:lang w:val="ro-RO"/>
        </w:rPr>
      </w:pPr>
    </w:p>
    <w:p w14:paraId="52B8C53F" w14:textId="485DC133" w:rsidR="00176EB4" w:rsidRPr="00176EB4" w:rsidRDefault="00BD2966" w:rsidP="00176EB4">
      <w:pPr>
        <w:jc w:val="center"/>
        <w:rPr>
          <w:b/>
          <w:iCs/>
          <w:sz w:val="24"/>
          <w:szCs w:val="24"/>
          <w:lang w:val="ro-RO"/>
        </w:rPr>
      </w:pPr>
      <w:r w:rsidRPr="00BD2966">
        <w:rPr>
          <w:b/>
          <w:bCs/>
          <w:sz w:val="22"/>
          <w:szCs w:val="22"/>
          <w:lang w:val="ro-RO"/>
        </w:rPr>
        <w:t xml:space="preserve">ATELIER  SALON DE  SERVIRE, </w:t>
      </w:r>
      <w:r w:rsidRPr="00BD2966">
        <w:rPr>
          <w:b/>
          <w:bCs/>
          <w:sz w:val="22"/>
          <w:szCs w:val="22"/>
        </w:rPr>
        <w:t xml:space="preserve"> </w:t>
      </w:r>
      <w:r w:rsidRPr="00BD2966">
        <w:rPr>
          <w:b/>
          <w:bCs/>
          <w:sz w:val="22"/>
          <w:szCs w:val="22"/>
          <w:lang w:val="ro-RO"/>
        </w:rPr>
        <w:t>BUCĂTĂRIE,  COFETĂRIE-PATISERIE</w:t>
      </w:r>
    </w:p>
    <w:p w14:paraId="1573EA6A" w14:textId="77777777" w:rsidR="00300A68" w:rsidRPr="00B2472C" w:rsidRDefault="00300A68" w:rsidP="00300A68">
      <w:pPr>
        <w:jc w:val="center"/>
        <w:rPr>
          <w:lang w:val="it-IT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528"/>
        <w:gridCol w:w="567"/>
        <w:gridCol w:w="2126"/>
        <w:gridCol w:w="1134"/>
      </w:tblGrid>
      <w:tr w:rsidR="008C238C" w:rsidRPr="001F084D" w14:paraId="76DB6300" w14:textId="77777777" w:rsidTr="008C23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5280" w14:textId="77777777" w:rsidR="008C238C" w:rsidRPr="00333E44" w:rsidRDefault="008C238C" w:rsidP="00765A93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bookmarkStart w:id="2" w:name="_Hlk135737016"/>
          </w:p>
          <w:p w14:paraId="4FB231DD" w14:textId="0EFC6159" w:rsidR="008C238C" w:rsidRPr="00333E44" w:rsidRDefault="008C238C" w:rsidP="00765A93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333E44">
              <w:rPr>
                <w:sz w:val="18"/>
                <w:szCs w:val="18"/>
                <w:lang w:val="ro-RO"/>
              </w:rPr>
              <w:t>FT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1C8D" w14:textId="77777777" w:rsidR="008C238C" w:rsidRPr="001F084D" w:rsidRDefault="008C238C" w:rsidP="008777B3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</w:p>
          <w:p w14:paraId="7C3FFE97" w14:textId="68894C47" w:rsidR="008C238C" w:rsidRPr="001F084D" w:rsidRDefault="008C238C" w:rsidP="008777B3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Specificaţii tehnice impuse prin</w:t>
            </w:r>
          </w:p>
          <w:p w14:paraId="3E16D4C7" w14:textId="77777777" w:rsidR="008C238C" w:rsidRPr="001F084D" w:rsidRDefault="008C238C" w:rsidP="008777B3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Caietul de sarcini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1F47" w14:textId="77777777" w:rsidR="008C238C" w:rsidRPr="001F084D" w:rsidRDefault="008C238C" w:rsidP="009E73BD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</w:p>
          <w:p w14:paraId="0CEDB2AF" w14:textId="2312D9C5" w:rsidR="008C238C" w:rsidRPr="001F084D" w:rsidRDefault="008C238C" w:rsidP="009E73BD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Nr. buc.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95A1" w14:textId="77777777" w:rsidR="008C238C" w:rsidRPr="001F084D" w:rsidRDefault="008C238C" w:rsidP="008777B3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Corespondenţa propunerii tehnice cu specificaţiile tehnice impuse prin Caietul de sarcini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1DA" w14:textId="77777777" w:rsidR="008C238C" w:rsidRPr="001F084D" w:rsidRDefault="008C238C" w:rsidP="008777B3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</w:p>
          <w:p w14:paraId="7C94E328" w14:textId="38D2E75B" w:rsidR="008C238C" w:rsidRPr="001F084D" w:rsidRDefault="008C238C" w:rsidP="008777B3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Producator</w:t>
            </w:r>
          </w:p>
        </w:tc>
      </w:tr>
      <w:bookmarkEnd w:id="2"/>
      <w:tr w:rsidR="00333E44" w:rsidRPr="001F084D" w14:paraId="157A7886" w14:textId="77777777" w:rsidTr="008C238C">
        <w:trPr>
          <w:trHeight w:val="6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E7908" w14:textId="6CA31BE1" w:rsidR="00333E44" w:rsidRPr="00333E44" w:rsidRDefault="00333E44" w:rsidP="00333E44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E084" w14:textId="77777777" w:rsidR="00333E44" w:rsidRPr="001F084D" w:rsidRDefault="00333E44" w:rsidP="00333E44">
            <w:pPr>
              <w:spacing w:line="256" w:lineRule="auto"/>
              <w:rPr>
                <w:color w:val="FF0000"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Consolă (masă de serviciu)</w:t>
            </w:r>
            <w:r w:rsidRPr="001F084D">
              <w:rPr>
                <w:sz w:val="18"/>
                <w:szCs w:val="18"/>
              </w:rPr>
              <w:t xml:space="preserve">  - Prevăzut cu sertare și rafturi, din pal melaminat, pentru depozitarea obiectelor de inventar - Lungime 100 cm, adâncime 50 cm, înălțime 140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D329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</w:p>
          <w:p w14:paraId="3012F76A" w14:textId="3D517FF6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7C54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8A67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7CEAE735" w14:textId="77777777" w:rsidTr="008C238C">
        <w:trPr>
          <w:trHeight w:val="300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0FB458" w14:textId="43DA39C0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2</w:t>
            </w:r>
          </w:p>
        </w:tc>
        <w:tc>
          <w:tcPr>
            <w:tcW w:w="5528" w:type="dxa"/>
          </w:tcPr>
          <w:p w14:paraId="2C8657C8" w14:textId="3D6AAA2A" w:rsidR="00333E44" w:rsidRPr="001F084D" w:rsidRDefault="00333E44" w:rsidP="00333E44">
            <w:pPr>
              <w:spacing w:line="256" w:lineRule="auto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Gheridon – Dimensiuni: Lungime 97 cm, lățime 48, înălțime 110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5E5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FB8B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FD08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2FAB3BFE" w14:textId="77777777" w:rsidTr="008C238C">
        <w:trPr>
          <w:trHeight w:val="275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E2440C" w14:textId="0F25A398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3</w:t>
            </w:r>
          </w:p>
        </w:tc>
        <w:tc>
          <w:tcPr>
            <w:tcW w:w="5528" w:type="dxa"/>
          </w:tcPr>
          <w:p w14:paraId="575978FE" w14:textId="02802C85" w:rsidR="00333E44" w:rsidRPr="001F084D" w:rsidRDefault="00333E44" w:rsidP="00333E44">
            <w:pPr>
              <w:spacing w:line="256" w:lineRule="auto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Loverator – Dimensiuni: 560 x 700 x 900 mm, capacitate 2 x 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930C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06FB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99EE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4CA1C31E" w14:textId="77777777" w:rsidTr="008C238C">
        <w:trPr>
          <w:trHeight w:val="266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A5C6B5" w14:textId="051C3613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4</w:t>
            </w:r>
          </w:p>
        </w:tc>
        <w:tc>
          <w:tcPr>
            <w:tcW w:w="5528" w:type="dxa"/>
          </w:tcPr>
          <w:p w14:paraId="5DC4EFFC" w14:textId="06C8471A" w:rsidR="00333E44" w:rsidRPr="001F084D" w:rsidRDefault="00333E44" w:rsidP="00333E44">
            <w:pPr>
              <w:spacing w:line="256" w:lineRule="auto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Căruciuor de servire - cu 3 niveluri, dimensiuni 780 x 430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7567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EEF9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9847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1C9D16C0" w14:textId="77777777" w:rsidTr="008C238C">
        <w:trPr>
          <w:trHeight w:val="283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481743" w14:textId="5F00C33F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5</w:t>
            </w:r>
          </w:p>
        </w:tc>
        <w:tc>
          <w:tcPr>
            <w:tcW w:w="5528" w:type="dxa"/>
          </w:tcPr>
          <w:p w14:paraId="37B1264E" w14:textId="168574CD" w:rsidR="00333E44" w:rsidRPr="001F084D" w:rsidRDefault="00333E44" w:rsidP="00333E44">
            <w:pPr>
              <w:spacing w:line="256" w:lineRule="auto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Platouri – material opal, culoare alba, dinensiuni 26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4452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CA4A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642E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727FC97B" w14:textId="77777777" w:rsidTr="008C238C">
        <w:trPr>
          <w:trHeight w:val="199"/>
        </w:trPr>
        <w:tc>
          <w:tcPr>
            <w:tcW w:w="1702" w:type="dxa"/>
            <w:tcBorders>
              <w:top w:val="single" w:sz="4" w:space="0" w:color="000000"/>
            </w:tcBorders>
            <w:shd w:val="clear" w:color="auto" w:fill="auto"/>
          </w:tcPr>
          <w:p w14:paraId="7B746074" w14:textId="67407D8F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6</w:t>
            </w:r>
          </w:p>
        </w:tc>
        <w:tc>
          <w:tcPr>
            <w:tcW w:w="5528" w:type="dxa"/>
          </w:tcPr>
          <w:p w14:paraId="3AA54BB6" w14:textId="1F72E082" w:rsidR="00333E44" w:rsidRPr="001F084D" w:rsidRDefault="00333E44" w:rsidP="00333E44">
            <w:pPr>
              <w:spacing w:line="256" w:lineRule="auto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Tăvi – material oțel inoxidabil, forme dreptunghiulare, dimensiuni 530 x 325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4B79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504C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70D2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09565E6F" w14:textId="77777777" w:rsidTr="008C238C">
        <w:trPr>
          <w:trHeight w:val="2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6F785" w14:textId="7ED49E63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8D1F" w14:textId="03732CA6" w:rsidR="00333E44" w:rsidRPr="001F084D" w:rsidRDefault="00333E44" w:rsidP="00333E44">
            <w:pPr>
              <w:spacing w:line="256" w:lineRule="auto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Farfurii suport mare - material opal, culoare alba, diametru 34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B601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12BD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B659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026DBF55" w14:textId="77777777" w:rsidTr="008C238C">
        <w:trPr>
          <w:trHeight w:val="1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22BB3" w14:textId="04567D23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1E76" w14:textId="3081C185" w:rsidR="00333E44" w:rsidRPr="001F084D" w:rsidRDefault="00333E44" w:rsidP="00333E44">
            <w:pPr>
              <w:spacing w:line="256" w:lineRule="auto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Farfurii adânci - material opal, culoare alba, diametru 24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63B2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5A71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4C10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23FB8C54" w14:textId="77777777" w:rsidTr="008C238C">
        <w:trPr>
          <w:trHeight w:val="2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0F354" w14:textId="1CBC7ABF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A838" w14:textId="51401164" w:rsidR="00333E44" w:rsidRPr="001F084D" w:rsidRDefault="00333E44" w:rsidP="00333E44">
            <w:pPr>
              <w:spacing w:line="256" w:lineRule="auto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Farfurii intinse mari - material opal, culoare alba, diametru 28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49DA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2468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9F7F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0558A037" w14:textId="77777777" w:rsidTr="008C238C">
        <w:trPr>
          <w:trHeight w:val="27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D9123" w14:textId="5A0845D3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B1C7" w14:textId="24DEC869" w:rsidR="00333E44" w:rsidRPr="001F084D" w:rsidRDefault="00333E44" w:rsidP="00333E44">
            <w:pPr>
              <w:spacing w:line="256" w:lineRule="auto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Farfurii intinse mijlocii - material opal, culoare alba, diametru 20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CC66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4C3C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51D7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038F2F1F" w14:textId="77777777" w:rsidTr="008C238C">
        <w:trPr>
          <w:trHeight w:val="26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68A57" w14:textId="5A4A1B29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E05B" w14:textId="54B43AAB" w:rsidR="00333E44" w:rsidRPr="001F084D" w:rsidRDefault="00333E44" w:rsidP="00333E44">
            <w:pPr>
              <w:spacing w:line="256" w:lineRule="auto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Farfurii intinse mici - material opal, culoare alba, diametru 16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D81B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D82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5275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70A1F6C7" w14:textId="77777777" w:rsidTr="008C238C">
        <w:trPr>
          <w:trHeight w:val="2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0A3ED" w14:textId="0348C6CF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70D2" w14:textId="17BC1146" w:rsidR="00333E44" w:rsidRPr="001F084D" w:rsidRDefault="00333E44" w:rsidP="00333E44">
            <w:pPr>
              <w:spacing w:line="256" w:lineRule="auto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Farfurii pentru desert - material opal, culoare alba, diametru 21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0B33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4E03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A28E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1184A61F" w14:textId="77777777" w:rsidTr="008C238C">
        <w:trPr>
          <w:trHeight w:val="27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7C93C" w14:textId="7D23499E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E029" w14:textId="77777777" w:rsidR="00333E44" w:rsidRPr="001F084D" w:rsidRDefault="00333E44" w:rsidP="00333E44">
            <w:pPr>
              <w:spacing w:line="256" w:lineRule="auto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Farfurii pentru oase (semiluna) - material opal alb, 17 x 8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44D0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90B8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9C50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6A906D5E" w14:textId="77777777" w:rsidTr="008C238C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627BB" w14:textId="2C599FBB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EB4D" w14:textId="7E4ED8A4" w:rsidR="00333E44" w:rsidRPr="001F084D" w:rsidRDefault="00333E44" w:rsidP="00333E44">
            <w:pPr>
              <w:spacing w:line="256" w:lineRule="auto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Salatiere - material opal, culoare alba, pt o portie, diametrul 10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D5EB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7641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8C4E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18B14AB8" w14:textId="77777777" w:rsidTr="008C238C">
        <w:trPr>
          <w:trHeight w:val="2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EB4B6" w14:textId="24F0195C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75F2" w14:textId="2C5FDB2C" w:rsidR="00333E44" w:rsidRPr="001F084D" w:rsidRDefault="00333E44" w:rsidP="00333E44">
            <w:pPr>
              <w:spacing w:line="256" w:lineRule="auto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Cești cafea - material opal, culoare alba, capacitate 100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97DC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AFB0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A179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26FCD1CF" w14:textId="77777777" w:rsidTr="008C238C">
        <w:trPr>
          <w:trHeight w:val="2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ACA7" w14:textId="4C54548B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7A1B" w14:textId="0270508B" w:rsidR="00333E44" w:rsidRPr="001F084D" w:rsidRDefault="00333E44" w:rsidP="00333E44">
            <w:pPr>
              <w:spacing w:line="256" w:lineRule="auto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Farfuriuțe suport cești cafea - material opal alb, 11cm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25F6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4B7F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2E2A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46331AFE" w14:textId="77777777" w:rsidTr="008C238C">
        <w:trPr>
          <w:trHeight w:val="2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9BE10" w14:textId="55CAD7BA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31F2" w14:textId="5B67DCDC" w:rsidR="00333E44" w:rsidRPr="001F084D" w:rsidRDefault="00333E44" w:rsidP="00333E44">
            <w:pPr>
              <w:spacing w:line="256" w:lineRule="auto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Cești pentru ceai - material opal, culoare alba, capacitate 250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EB5A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BEC0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AA8A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76148F0B" w14:textId="77777777" w:rsidTr="008C238C">
        <w:trPr>
          <w:trHeight w:val="2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1CEF" w14:textId="0CE254B9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C654" w14:textId="4FD3690A" w:rsidR="00333E44" w:rsidRPr="001F084D" w:rsidRDefault="00333E44" w:rsidP="00333E44">
            <w:pPr>
              <w:spacing w:line="256" w:lineRule="auto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Legumiere – material otel inoxidabil, diametru 20 cm, pentru 4 portii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659F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6E30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F0B8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675618C1" w14:textId="77777777" w:rsidTr="008C238C">
        <w:trPr>
          <w:trHeight w:val="2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7D2D" w14:textId="598AE746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FE1D" w14:textId="77F51510" w:rsidR="00333E44" w:rsidRPr="001F084D" w:rsidRDefault="00333E44" w:rsidP="00333E44">
            <w:pPr>
              <w:spacing w:line="256" w:lineRule="auto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Supiere - material opal, culoare alba, pentru 4 portii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8569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F60B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E939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18622927" w14:textId="77777777" w:rsidTr="008C238C">
        <w:trPr>
          <w:trHeight w:val="2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85F9A" w14:textId="1CF6842A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6480" w14:textId="0C95DCF4" w:rsidR="00333E44" w:rsidRPr="001F084D" w:rsidRDefault="00333E44" w:rsidP="00333E44">
            <w:pPr>
              <w:spacing w:line="256" w:lineRule="auto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Lușuri – material otel inoxidabil, lungime 290 mm, cauls latime de 760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35E6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A9A0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1659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2323492B" w14:textId="77777777" w:rsidTr="008C238C">
        <w:trPr>
          <w:trHeight w:val="2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792BE" w14:textId="7CBEFCB7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84E0" w14:textId="493BDEE4" w:rsidR="00333E44" w:rsidRPr="001F084D" w:rsidRDefault="00333E44" w:rsidP="00333E44">
            <w:pPr>
              <w:spacing w:line="256" w:lineRule="auto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Sosiere – material otel inoxidabil, capacitate 250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56E6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8102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0032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3F5F0154" w14:textId="77777777" w:rsidTr="008C238C">
        <w:trPr>
          <w:trHeight w:val="2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67C4E" w14:textId="6CD01AE9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B379" w14:textId="4BDAFC4F" w:rsidR="00333E44" w:rsidRPr="001F084D" w:rsidRDefault="00333E44" w:rsidP="00333E44">
            <w:pPr>
              <w:spacing w:line="256" w:lineRule="auto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Cocotiere (suport pentru servirea oului) - din porțelan, culoare alba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FB75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6A74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D1C4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74411EE0" w14:textId="77777777" w:rsidTr="008C238C">
        <w:trPr>
          <w:trHeight w:val="2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DDC16" w14:textId="0EDF7A11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0E75" w14:textId="133BFBBE" w:rsidR="00333E44" w:rsidRPr="001F084D" w:rsidRDefault="00333E44" w:rsidP="00333E44">
            <w:pPr>
              <w:spacing w:line="256" w:lineRule="auto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Boluri pentru preparate lichide - material opal, culoare alba, capacitate 400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8FDF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  <w:lang w:val="ro-RO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311B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C382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28CCF938" w14:textId="77777777" w:rsidTr="008C238C">
        <w:trPr>
          <w:trHeight w:val="2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EE69E" w14:textId="6264B2EB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FBFC" w14:textId="0819C38B" w:rsidR="00333E44" w:rsidRPr="001F084D" w:rsidRDefault="00333E44" w:rsidP="00333E44">
            <w:pPr>
              <w:spacing w:line="256" w:lineRule="auto"/>
              <w:rPr>
                <w:bCs/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Cupe de înghețată – material portelan, culoare alba, capacitate de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B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19CD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A79C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3D59751C" w14:textId="77777777" w:rsidTr="008C238C">
        <w:trPr>
          <w:trHeight w:val="2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00B7" w14:textId="0614A693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4845" w14:textId="0F0CE241" w:rsidR="00333E44" w:rsidRPr="001F084D" w:rsidRDefault="00333E44" w:rsidP="00333E44">
            <w:pPr>
              <w:spacing w:line="256" w:lineRule="auto"/>
              <w:rPr>
                <w:bCs/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Shakere – material inox, capacitate 500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4619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0E6A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D08C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368DEB74" w14:textId="77777777" w:rsidTr="008C238C">
        <w:trPr>
          <w:trHeight w:val="27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65A78" w14:textId="7EBBFF6E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A781" w14:textId="7C765A8E" w:rsidR="00333E44" w:rsidRPr="001F084D" w:rsidRDefault="00333E44" w:rsidP="00333E44">
            <w:pPr>
              <w:spacing w:line="256" w:lineRule="auto"/>
              <w:rPr>
                <w:bCs/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Coșuri pâine – material otel inoxidabil, diametru 20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C7B9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1A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1971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30668ECD" w14:textId="77777777" w:rsidTr="008C238C">
        <w:trPr>
          <w:trHeight w:val="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DF719" w14:textId="6362BC2D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65E8" w14:textId="1D245D15" w:rsidR="00333E44" w:rsidRPr="001F084D" w:rsidRDefault="00333E44" w:rsidP="00333E44">
            <w:pPr>
              <w:spacing w:line="256" w:lineRule="auto"/>
              <w:rPr>
                <w:bCs/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Spirtiere – material inox, cu fitil si capac, de forma rotundă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375D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F2EE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6FF3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4C30DA8D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C6F91" w14:textId="1018BD4E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D8AD" w14:textId="77777777" w:rsidR="00333E44" w:rsidRPr="001F084D" w:rsidRDefault="00333E44" w:rsidP="00333E44">
            <w:pPr>
              <w:spacing w:line="256" w:lineRule="auto"/>
              <w:rPr>
                <w:bCs/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Blat (tocător) - din polipropilen neporos, dimensiune 29x29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E3B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  <w:lang w:val="ro-RO"/>
              </w:rPr>
            </w:pPr>
            <w:r w:rsidRPr="001F084D">
              <w:rPr>
                <w:sz w:val="18"/>
                <w:szCs w:val="18"/>
              </w:rPr>
              <w:t xml:space="preserve">2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E129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D908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003BE177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91957" w14:textId="7B843B2C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C8DD" w14:textId="3B6539AC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Pahare pentru apă – din sticla, 200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B136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1FD0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3513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78EE61CF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F45BC" w14:textId="76D648C5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0B34" w14:textId="3F1D6CE4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Pahare pentru vin alb – din sticlă, 125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A800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E73D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BD78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65B414A0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CC2CB" w14:textId="7F2679E6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BE64" w14:textId="10F85B8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Pahare pentru vin roșu – din sticlă, 150 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B13B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1965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3D4A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52FC71D0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D3390" w14:textId="09A7CB4B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66E" w14:textId="0CB626F6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Pahare pentru băutură aperitiv (whiskey) – din sticlă, 100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88A4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DBA4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D0D0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7851B68A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EA7DD" w14:textId="6DDE34ED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BC73" w14:textId="4DBC37B3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Pahare pentru șampanie – din sticlă, 200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6896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 xml:space="preserve">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100B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4FC3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75E87B94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CAA95" w14:textId="4A23C381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lastRenderedPageBreak/>
              <w:t>Fisa Tehnica nr. 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BF1E" w14:textId="4908962E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Pahare pentru coniac – din sticlă, 200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A316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DE2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673E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6991804C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A92E9" w14:textId="55E0113A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BAB3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Cani de sticla - 1000 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5EDC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0540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2E3B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292FDC77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57851" w14:textId="2C07C22E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93B1" w14:textId="7F3E7E72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Furculiță și cuțit mare – material otel inoxidabil, 280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C618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438F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B1AC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00D44685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618A4" w14:textId="69E48A1E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389A" w14:textId="55ED75A5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Furculiță și cuțit mediu (pentru gustare) – material otel inoxidabil, 250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2A6F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D0E5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C299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53D7655D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0C73C" w14:textId="59D25F92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3BF7" w14:textId="47A8F0D8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Furculiță și cuțit mici (pentru desert) – material otel inoxidabil, 205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2D2C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E4E7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2564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41E60141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9E51" w14:textId="56362CB8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39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4CEF" w14:textId="0C751F7D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Furculiță și cuțit pentru pește – material otel inoxidabil, 214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FEA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6DD8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EF81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27F6CFB6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34BDC" w14:textId="7D69C1A8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02E7" w14:textId="3F01F3AD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Linguri – material otel inoxidabil, 280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1270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2734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F1E5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23FB8BE2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E8879" w14:textId="299B5A6A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41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7DB8" w14:textId="7BDDE746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Linguriță desert – material otel inoxidabil, 180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EE1B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822A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3E94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505D16E4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3A717" w14:textId="35C7F897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E2F7" w14:textId="3705B3E0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Fețe de masă – material damasc, culoare alba, dimensiuni 140 x140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EDC1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DEA8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88D5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023A57AC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9AB9" w14:textId="1D3DFF7D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7DB5" w14:textId="0D5440B6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Naproane – material damasc, culoare grena, dimensiuni 85 x 85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3BB4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5603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8EAC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611C1C46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78C63" w14:textId="1D1D14C9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44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A475" w14:textId="106BFDF1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Servete de masă – material damasc, culoare alba, dimensiuni 55 x 55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E4F6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7DA5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F955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19661361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022E" w14:textId="14D4936A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7301" w14:textId="4CD64301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Ancăre (șervetul ospatarului)–material damasc, culoare alba, dimensiuni 55x55cm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D476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B0AD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8F6C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2FEF1B41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22C9" w14:textId="2D0F8AFA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46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6F08" w14:textId="4EF038C8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Moltoane – material bumbac, culoare alba, dimensiuni 80 x 80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630B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6E5E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008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653AC196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5CB7" w14:textId="4193EF66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47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98B2" w14:textId="1D066310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Frapiere cu manere – material oțel inoxidabil, capacitate 3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C8B1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 xml:space="preserve">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1B05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7E29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49BD83C0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8F7B5" w14:textId="26272E36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48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94AD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Cuțite bucătărie – material oțel inoxidabil, 300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73FD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5ACB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0C31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471D3E02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83D13" w14:textId="3ED1E0DA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C50A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Cuțit de măcelătie – material oțel inoxidabil, 180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E0E2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062E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08E0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2C31D0AE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C6F01" w14:textId="215BDD7F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2A4B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Cuțit de legume – material oțel inoxidabil, 100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4A2C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6C67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6CE7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6C3446CA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D73DC" w14:textId="134EFA59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A68D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Cuțit pentru pâine – material oțel inoxidabil, 240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2AB7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90DC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34B8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1A5828CD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B7FDC" w14:textId="4D047775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52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EBFE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Masat – material oțel inoxidabil, 230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5DA4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BC5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B3B0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2E187F14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6F71C" w14:textId="087BA312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B69A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Ciocan pentru șnițel – material oțel inoxidabil, 300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0C15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6F2D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DA67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571B1AE6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2261E" w14:textId="46DFEC5E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54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E3B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Spatule - din silicon, de diferite dimensiuni: 23 cm, 24 cm, 25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6567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DD55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F992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43522736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17026" w14:textId="7BE138D7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3A39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Linguri pentru sos - din inox, cu căuș lateral, 50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D11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5680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5A1F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3FC010B0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4B2B9" w14:textId="03BAF02C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2657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Pasoar (pasat legume) - din oțel inoxidabil, 24 cm cu 3 site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CE37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026D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DF65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0590CAF5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4F9F" w14:textId="50EB3C03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37B2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 xml:space="preserve">Răzătoare - cu 4 fețe, din oțel inoxidabil, dimensiuni 90x65x(H)200 mm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4C3A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3F7C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5FE6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6E25A861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CC2F3" w14:textId="5EF52385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58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D006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Tocător - din polipropilen neporos, dimensiune 29x29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57A9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D44C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42A6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44E8957F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A5E2B" w14:textId="7E6D3FFD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59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585C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Oale cu capace mari – din oțel inoxidabil, 20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98DD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2F26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AEFB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36311F0B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DF2EB" w14:textId="7470C77E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ED0C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Oale cu capace medii – din oțel inoxidabil, 10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D0BC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7AF0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1D55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01C42ED9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F9355" w14:textId="5551966E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61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C85E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Oale cu capace mici – din oțel inoxidabil, 5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A998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1857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9FA4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2D124228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BE02F" w14:textId="7651A232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62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486F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Cratite cu capace mari – din oțel inoxidabil, 20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B09A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DB75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1DB4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3E1EA1BF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3943F" w14:textId="04EA4036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63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1A30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Cratite cu capace medii – din oțel inoxidabil, 10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9374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B82F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C469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35769B27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1073" w14:textId="16B574D5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64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D0A2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Cratite cu capace mici - din oțel inoxidabil, 5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D448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AAB1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2EA7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042EEF32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A582A" w14:textId="706C034E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65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28B5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Tigăi mari - cu aspect de piatră naturală neșlefuită, diametrul 30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A5B5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F7A1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C463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0EAA8583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5EFF" w14:textId="5D75687F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66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3D71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Tigăi medii - cu aspect de piatră naturală neșlefuită, diametrul 26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BF8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DC92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9EB6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2265B7F8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21FE4" w14:textId="59EF98CC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67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602C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Ibrice – din oțel inoxidabil, 1l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3281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5362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AC3F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5519A298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B6A75" w14:textId="58CFBDAA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68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B549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Polonice – din oțel inoxidabil, 300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A6DC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0AC9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71B8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229A99E1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D0273" w14:textId="49395AE3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CC9E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Spumiere – din oțel inoxidabil, 100 x 340mm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B73E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AA4D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31A7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2D208D38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D6297" w14:textId="6A78DE6C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70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A04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Ligheane – din oțel inoxidabil, 10l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D927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94DE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F178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6C98B4E9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B856" w14:textId="3C78E9A9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71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9755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Ligheane – din oțel inoxidabil, 5l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546C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8416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F319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646EBCE8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02BEE" w14:textId="3565BE33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72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26D3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Strecurători mari – din oțel inoxidabil, diametrul 24x41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2C92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8E30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CDA2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3F5641EE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84E75" w14:textId="45833D30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73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C35C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Strecurători medii – din oțel inoxidabil, diametrul 18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66C7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CFA2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770F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59076F51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A05C4" w14:textId="64606D1F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74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EF5E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Strecurătoare paste – din oțel inoxidabil, diametrul 26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C7B5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4D70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7DA1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72131325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79C34" w14:textId="5E461A2A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75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5693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Furculițe mari – din oțel inoxidabil, 205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1D84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422B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5712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6C11F28E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C668F" w14:textId="781DC4F4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76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31C0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Linguri – din oțel inoxidabil, 280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5644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2C13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7F50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7A07C3E3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5C4F6" w14:textId="5B42B3FE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77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E13F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Lingurițe – din oțel inoxidabil, 180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D320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5707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90AB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2D574BBA" w14:textId="77777777" w:rsidTr="008C238C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3BF3" w14:textId="7F6704F8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78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DCDA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Lingurițe cu coadă lungă – din oțel inoxidabil, lungime 280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6F8A" w14:textId="77777777" w:rsidR="00333E44" w:rsidRPr="001F084D" w:rsidRDefault="00333E44" w:rsidP="00333E44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1F084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BA87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AC20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7F3B0809" w14:textId="77777777" w:rsidTr="008C238C">
        <w:trPr>
          <w:trHeight w:val="2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D8ABF" w14:textId="7F7AC5E7" w:rsidR="00333E44" w:rsidRPr="00333E44" w:rsidRDefault="00333E44" w:rsidP="00333E44">
            <w:pPr>
              <w:jc w:val="center"/>
              <w:rPr>
                <w:bCs/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6B17" w14:textId="27BA3347" w:rsidR="00333E44" w:rsidRPr="00D94C10" w:rsidRDefault="00333E44" w:rsidP="00333E44">
            <w:p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 xml:space="preserve">Laminor - cu bandă transportoare, </w:t>
            </w:r>
            <w:r>
              <w:rPr>
                <w:bCs/>
                <w:sz w:val="18"/>
                <w:szCs w:val="18"/>
              </w:rPr>
              <w:t>dimensiune mim. 70</w:t>
            </w:r>
            <w:r w:rsidRPr="001F084D">
              <w:rPr>
                <w:bCs/>
                <w:sz w:val="18"/>
                <w:szCs w:val="18"/>
              </w:rPr>
              <w:t>0 mm, cu două grilaje din bare de inox stânga şi dreapta, pentru protecţie, maşina proiectată şi realizată pentru efectuarea de operaţii de laminare aluaturi, cu precizie ridicată, în regim de utilizare intensă; dota</w:t>
            </w:r>
            <w:r>
              <w:rPr>
                <w:bCs/>
                <w:sz w:val="18"/>
                <w:szCs w:val="18"/>
              </w:rPr>
              <w:t>re</w:t>
            </w:r>
            <w:r w:rsidRPr="001F084D">
              <w:rPr>
                <w:bCs/>
                <w:sz w:val="18"/>
                <w:szCs w:val="18"/>
              </w:rPr>
              <w:t xml:space="preserve"> cu elemente de curăţare a tamburilor (raclete) uşor de demontat; cu acţionarea manuală sau prin intermediul unei pedale acţionată cu piciorul.</w:t>
            </w:r>
            <w:r>
              <w:rPr>
                <w:bCs/>
                <w:sz w:val="18"/>
                <w:szCs w:val="18"/>
              </w:rPr>
              <w:t xml:space="preserve"> Putere: 0,55 Kw; Greutate aluat: min. 8kg.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2CD8" w14:textId="77777777" w:rsidR="00333E44" w:rsidRPr="001F084D" w:rsidRDefault="00333E44" w:rsidP="00333E44">
            <w:pPr>
              <w:jc w:val="center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2BFE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7ABA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01E93CCD" w14:textId="77777777" w:rsidTr="008C238C">
        <w:trPr>
          <w:trHeight w:val="300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936A51" w14:textId="42F52697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80</w:t>
            </w:r>
          </w:p>
        </w:tc>
        <w:tc>
          <w:tcPr>
            <w:tcW w:w="5528" w:type="dxa"/>
          </w:tcPr>
          <w:p w14:paraId="32624366" w14:textId="77777777" w:rsidR="00333E44" w:rsidRPr="001F084D" w:rsidRDefault="00333E44" w:rsidP="00333E44">
            <w:p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Mașină de tablat fondant:</w:t>
            </w:r>
          </w:p>
          <w:p w14:paraId="7EC06CB4" w14:textId="77777777" w:rsidR="00333E44" w:rsidRPr="001F084D" w:rsidRDefault="00333E44" w:rsidP="00333E44">
            <w:p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- Carcasa din otel inoxidabil;</w:t>
            </w:r>
          </w:p>
          <w:p w14:paraId="37173A21" w14:textId="77777777" w:rsidR="00333E44" w:rsidRPr="001F084D" w:rsidRDefault="00333E44" w:rsidP="00333E44">
            <w:p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- Capac de protectie din Plexiglas;</w:t>
            </w:r>
          </w:p>
          <w:p w14:paraId="111DC21B" w14:textId="77777777" w:rsidR="00333E44" w:rsidRPr="001F084D" w:rsidRDefault="00333E44" w:rsidP="00333E44">
            <w:p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lastRenderedPageBreak/>
              <w:t>- Actionare manuala sau prin comanda la pedala;</w:t>
            </w:r>
          </w:p>
          <w:p w14:paraId="3DAC4F8A" w14:textId="77777777" w:rsidR="00333E44" w:rsidRPr="001F084D" w:rsidRDefault="00333E44" w:rsidP="00333E44">
            <w:p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- Grosimea de laminare este reglabila, prin intermediul unei manete, putandu-se obtine paste intinse cu grosimi de: 1, 2, 3, 4 si 5 mm;</w:t>
            </w:r>
          </w:p>
          <w:p w14:paraId="167430C9" w14:textId="77777777" w:rsidR="00333E44" w:rsidRPr="001F084D" w:rsidRDefault="00333E44" w:rsidP="00333E44">
            <w:p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- Cilindrii de laminare sunt teflonati, avand lungimea de 31 cm;</w:t>
            </w:r>
          </w:p>
          <w:p w14:paraId="028045B9" w14:textId="77777777" w:rsidR="00333E44" w:rsidRPr="001F084D" w:rsidRDefault="00333E44" w:rsidP="00333E44">
            <w:p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- Latimea maxima a pastei intinse: 30 cm;</w:t>
            </w:r>
          </w:p>
          <w:p w14:paraId="0DFF6E40" w14:textId="77777777" w:rsidR="00333E44" w:rsidRPr="001F084D" w:rsidRDefault="00333E44" w:rsidP="00333E44">
            <w:p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- Greutate maxima a pastei de intins: 80 - 210 gr;</w:t>
            </w:r>
          </w:p>
          <w:p w14:paraId="1B354EE4" w14:textId="77777777" w:rsidR="00333E44" w:rsidRPr="001F084D" w:rsidRDefault="00333E44" w:rsidP="00333E44">
            <w:p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- Temperatura ideala de lucru: + 15 ÷ + 45 gr.C;</w:t>
            </w:r>
          </w:p>
          <w:p w14:paraId="67204FCD" w14:textId="77777777" w:rsidR="00333E44" w:rsidRPr="001F084D" w:rsidRDefault="00333E44" w:rsidP="00333E44">
            <w:p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- Alimentare la 230 V; 50 Hz;</w:t>
            </w:r>
          </w:p>
          <w:p w14:paraId="5DA2568B" w14:textId="77777777" w:rsidR="00333E44" w:rsidRPr="001F084D" w:rsidRDefault="00333E44" w:rsidP="00333E44">
            <w:p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- Putere Motor - 0,25 KW;</w:t>
            </w:r>
          </w:p>
          <w:p w14:paraId="37DF01FD" w14:textId="77777777" w:rsidR="00333E44" w:rsidRPr="001F084D" w:rsidRDefault="00333E44" w:rsidP="00333E44">
            <w:p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- Dimensiuni masina: 48 x 35,5 x h 43 cm;</w:t>
            </w:r>
          </w:p>
          <w:p w14:paraId="015C2B8B" w14:textId="77777777" w:rsidR="00333E44" w:rsidRPr="001F084D" w:rsidRDefault="00333E44" w:rsidP="00333E44">
            <w:p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- Greutate masina: max. 15 kg.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24CC" w14:textId="77777777" w:rsidR="00333E44" w:rsidRPr="001F084D" w:rsidRDefault="00333E44" w:rsidP="00333E44">
            <w:pPr>
              <w:jc w:val="center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93E2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0804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188DE885" w14:textId="77777777" w:rsidTr="008C238C">
        <w:trPr>
          <w:trHeight w:val="275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764043" w14:textId="2747A877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81</w:t>
            </w:r>
          </w:p>
        </w:tc>
        <w:tc>
          <w:tcPr>
            <w:tcW w:w="5528" w:type="dxa"/>
          </w:tcPr>
          <w:p w14:paraId="338C309E" w14:textId="77777777" w:rsidR="00333E44" w:rsidRPr="001F084D" w:rsidRDefault="00333E44" w:rsidP="00333E44">
            <w:p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 xml:space="preserve">Cuptor electric – prevazut cu functie de preincalzire, racire automata, ventilator cu 9 viteze si sens reversibil si sistem de spalare automata; </w:t>
            </w:r>
          </w:p>
          <w:p w14:paraId="2431F4EB" w14:textId="77777777" w:rsidR="00333E44" w:rsidRPr="001F084D" w:rsidRDefault="00333E44" w:rsidP="00333E44">
            <w:p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Functii:</w:t>
            </w:r>
          </w:p>
          <w:p w14:paraId="2B8D94D8" w14:textId="77777777" w:rsidR="00333E44" w:rsidRPr="001F084D" w:rsidRDefault="00333E44" w:rsidP="00333E44">
            <w:pPr>
              <w:pStyle w:val="ListParagraph"/>
              <w:numPr>
                <w:ilvl w:val="0"/>
                <w:numId w:val="14"/>
              </w:num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Gatire in mod aer cald +30 +300°C;</w:t>
            </w:r>
          </w:p>
          <w:p w14:paraId="7193E228" w14:textId="77777777" w:rsidR="00333E44" w:rsidRPr="001F084D" w:rsidRDefault="00333E44" w:rsidP="00333E44">
            <w:pPr>
              <w:pStyle w:val="ListParagraph"/>
              <w:numPr>
                <w:ilvl w:val="0"/>
                <w:numId w:val="14"/>
              </w:num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Gatire in mod aburi +30 +130°C;</w:t>
            </w:r>
          </w:p>
          <w:p w14:paraId="51580181" w14:textId="77777777" w:rsidR="00333E44" w:rsidRPr="001F084D" w:rsidRDefault="00333E44" w:rsidP="00333E44">
            <w:pPr>
              <w:pStyle w:val="ListParagraph"/>
              <w:numPr>
                <w:ilvl w:val="0"/>
                <w:numId w:val="14"/>
              </w:num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Combismart (aer cald + aburi, 10 trepte de umiditate) +30 +300°C;</w:t>
            </w:r>
          </w:p>
          <w:p w14:paraId="383E9E23" w14:textId="77777777" w:rsidR="00333E44" w:rsidRPr="001F084D" w:rsidRDefault="00333E44" w:rsidP="00333E44">
            <w:pPr>
              <w:pStyle w:val="ListParagraph"/>
              <w:numPr>
                <w:ilvl w:val="0"/>
                <w:numId w:val="14"/>
              </w:num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ClimaOptima (aer cald + aburi, setare automata a umiditatii) +70 +300°C;</w:t>
            </w:r>
          </w:p>
          <w:p w14:paraId="55456A3F" w14:textId="77777777" w:rsidR="00333E44" w:rsidRPr="001F084D" w:rsidRDefault="00333E44" w:rsidP="00333E44">
            <w:pPr>
              <w:pStyle w:val="ListParagraph"/>
              <w:numPr>
                <w:ilvl w:val="0"/>
                <w:numId w:val="14"/>
              </w:num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Gatire si regenerare +30 +180°C Dospire +30 +40°C;</w:t>
            </w:r>
          </w:p>
          <w:p w14:paraId="6309E24E" w14:textId="77777777" w:rsidR="00333E44" w:rsidRPr="001F084D" w:rsidRDefault="00333E44" w:rsidP="00333E44">
            <w:pPr>
              <w:pStyle w:val="ListParagraph"/>
              <w:numPr>
                <w:ilvl w:val="0"/>
                <w:numId w:val="14"/>
              </w:num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Gatire si mentinere (cook &amp; hold);</w:t>
            </w:r>
          </w:p>
          <w:p w14:paraId="0D3BA800" w14:textId="77777777" w:rsidR="00333E44" w:rsidRPr="001F084D" w:rsidRDefault="00333E44" w:rsidP="00333E44">
            <w:pPr>
              <w:pStyle w:val="ListParagraph"/>
              <w:numPr>
                <w:ilvl w:val="0"/>
                <w:numId w:val="14"/>
              </w:num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Dotat cu display touch screen cu programe de gatit prestabilite;</w:t>
            </w:r>
          </w:p>
          <w:p w14:paraId="44A8BD6D" w14:textId="77777777" w:rsidR="00333E44" w:rsidRPr="001F084D" w:rsidRDefault="00333E44" w:rsidP="00333E44">
            <w:pPr>
              <w:pStyle w:val="ListParagraph"/>
              <w:numPr>
                <w:ilvl w:val="0"/>
                <w:numId w:val="14"/>
              </w:num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Meniu in limba romana;</w:t>
            </w:r>
          </w:p>
          <w:p w14:paraId="1877C5A2" w14:textId="77777777" w:rsidR="00333E44" w:rsidRPr="001F084D" w:rsidRDefault="00333E44" w:rsidP="00333E44">
            <w:pPr>
              <w:pStyle w:val="ListParagraph"/>
              <w:numPr>
                <w:ilvl w:val="0"/>
                <w:numId w:val="14"/>
              </w:num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Cuptor convectie electric 5 tavi 400x600.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92D2" w14:textId="77777777" w:rsidR="00333E44" w:rsidRPr="001F084D" w:rsidRDefault="00333E44" w:rsidP="00333E44">
            <w:pPr>
              <w:jc w:val="center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5A42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52E4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0445411C" w14:textId="77777777" w:rsidTr="008C238C">
        <w:trPr>
          <w:trHeight w:val="266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9C469" w14:textId="14BA15EB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82</w:t>
            </w:r>
          </w:p>
        </w:tc>
        <w:tc>
          <w:tcPr>
            <w:tcW w:w="5528" w:type="dxa"/>
          </w:tcPr>
          <w:p w14:paraId="6730F2E4" w14:textId="77777777" w:rsidR="00333E44" w:rsidRPr="001F084D" w:rsidRDefault="00333E44" w:rsidP="00333E44">
            <w:p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Chipcea (pentru omogenizarea cremelor) – din oțel inoxidabil, capacitate 2l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13AE" w14:textId="77777777" w:rsidR="00333E44" w:rsidRPr="001F084D" w:rsidRDefault="00333E44" w:rsidP="00333E44">
            <w:pPr>
              <w:jc w:val="center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E7E8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8620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103350F4" w14:textId="77777777" w:rsidTr="008C238C">
        <w:trPr>
          <w:trHeight w:val="283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E479918" w14:textId="6D62702F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83</w:t>
            </w:r>
          </w:p>
        </w:tc>
        <w:tc>
          <w:tcPr>
            <w:tcW w:w="5528" w:type="dxa"/>
          </w:tcPr>
          <w:p w14:paraId="4BC9133F" w14:textId="77777777" w:rsidR="00333E44" w:rsidRPr="001F084D" w:rsidRDefault="00333E44" w:rsidP="00333E44">
            <w:p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Tavă pentru prăjituri – din oțel inoxidal, dimensiune 400x600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3685" w14:textId="77777777" w:rsidR="00333E44" w:rsidRPr="001F084D" w:rsidRDefault="00333E44" w:rsidP="00333E44">
            <w:pPr>
              <w:jc w:val="center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75F7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6311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78FF4A1C" w14:textId="77777777" w:rsidTr="008C238C">
        <w:trPr>
          <w:trHeight w:val="199"/>
        </w:trPr>
        <w:tc>
          <w:tcPr>
            <w:tcW w:w="1702" w:type="dxa"/>
            <w:tcBorders>
              <w:top w:val="single" w:sz="4" w:space="0" w:color="000000"/>
            </w:tcBorders>
            <w:shd w:val="clear" w:color="auto" w:fill="auto"/>
          </w:tcPr>
          <w:p w14:paraId="1987F09F" w14:textId="058917C2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84</w:t>
            </w:r>
          </w:p>
        </w:tc>
        <w:tc>
          <w:tcPr>
            <w:tcW w:w="5528" w:type="dxa"/>
          </w:tcPr>
          <w:p w14:paraId="0F26BC09" w14:textId="77777777" w:rsidR="00333E44" w:rsidRPr="001F084D" w:rsidRDefault="00333E44" w:rsidP="00333E44">
            <w:p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Sinia (tavă în formă rotundă) – din oțel inoxidabil, diametrul 36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688E" w14:textId="77777777" w:rsidR="00333E44" w:rsidRPr="001F084D" w:rsidRDefault="00333E44" w:rsidP="00333E44">
            <w:pPr>
              <w:jc w:val="center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EDC5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84C5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2974B7A8" w14:textId="77777777" w:rsidTr="008C238C">
        <w:trPr>
          <w:trHeight w:val="2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D873D" w14:textId="62909573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85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034E" w14:textId="77777777" w:rsidR="00333E44" w:rsidRPr="001F084D" w:rsidRDefault="00333E44" w:rsidP="00333E44">
            <w:p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Cerc pentru tort cu bază detașabilă – din oțel inoxidabil, diametrul 28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A081" w14:textId="77777777" w:rsidR="00333E44" w:rsidRPr="001F084D" w:rsidRDefault="00333E44" w:rsidP="00333E44">
            <w:pPr>
              <w:jc w:val="center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2E2F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9931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4232D39C" w14:textId="77777777" w:rsidTr="008C238C">
        <w:trPr>
          <w:trHeight w:val="1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DD81" w14:textId="3DD4E219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86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9453" w14:textId="77777777" w:rsidR="00333E44" w:rsidRPr="001F084D" w:rsidRDefault="00333E44" w:rsidP="00333E44">
            <w:p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Ramă dreptunghiulară pentru tavă – din oțel inoxidabil, lățime 20 cm și lungime între 24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14A9" w14:textId="77777777" w:rsidR="00333E44" w:rsidRPr="001F084D" w:rsidRDefault="00333E44" w:rsidP="00333E44">
            <w:pPr>
              <w:jc w:val="center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6F70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DF92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71F4138F" w14:textId="77777777" w:rsidTr="008C238C">
        <w:trPr>
          <w:trHeight w:val="2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DB3D4" w14:textId="3BCC9926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87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93CD" w14:textId="77777777" w:rsidR="00333E44" w:rsidRPr="001F084D" w:rsidRDefault="00333E44" w:rsidP="00333E44">
            <w:p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Grătar pentru glasat prăjituri – din oțel inoxidabil, dimensiuni 40x25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D366" w14:textId="77777777" w:rsidR="00333E44" w:rsidRPr="001F084D" w:rsidRDefault="00333E44" w:rsidP="00333E44">
            <w:pPr>
              <w:jc w:val="center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C52D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1003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3EA89231" w14:textId="77777777" w:rsidTr="008C238C">
        <w:trPr>
          <w:trHeight w:val="27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B457B" w14:textId="57CFBA9D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88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72C6" w14:textId="77777777" w:rsidR="00333E44" w:rsidRPr="001F084D" w:rsidRDefault="00333E44" w:rsidP="00333E44">
            <w:p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Trusă de duiuri și șprițuri – din oțel inoxidabil, de diferite forme, diametrul 16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EFC4" w14:textId="77777777" w:rsidR="00333E44" w:rsidRPr="001F084D" w:rsidRDefault="00333E44" w:rsidP="00333E44">
            <w:pPr>
              <w:jc w:val="center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2A3D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3FB3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3547EB73" w14:textId="77777777" w:rsidTr="008C238C">
        <w:trPr>
          <w:trHeight w:val="26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D3ACB" w14:textId="74A56F4D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89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3139" w14:textId="77777777" w:rsidR="00333E44" w:rsidRPr="001F084D" w:rsidRDefault="00333E44" w:rsidP="00333E44">
            <w:p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Tel tip cofetar – din oțel inoxidabil, lungime 33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2962" w14:textId="77777777" w:rsidR="00333E44" w:rsidRPr="001F084D" w:rsidRDefault="00333E44" w:rsidP="00333E44">
            <w:pPr>
              <w:jc w:val="center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5322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F5DC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199616A5" w14:textId="77777777" w:rsidTr="008C238C">
        <w:trPr>
          <w:trHeight w:val="2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B9E4" w14:textId="1D2F08B0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90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212B" w14:textId="77777777" w:rsidR="00333E44" w:rsidRPr="001F084D" w:rsidRDefault="00333E44" w:rsidP="00333E44">
            <w:p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Tel tip arc – din oțel inoxidabil, dimensiuni 19x7.5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3115" w14:textId="77777777" w:rsidR="00333E44" w:rsidRPr="001F084D" w:rsidRDefault="00333E44" w:rsidP="00333E44">
            <w:pPr>
              <w:jc w:val="center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D0E3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81A3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116B8B52" w14:textId="77777777" w:rsidTr="008C238C">
        <w:trPr>
          <w:trHeight w:val="27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B2770" w14:textId="63FDD4C0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91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CB94" w14:textId="77777777" w:rsidR="00333E44" w:rsidRPr="001F084D" w:rsidRDefault="00333E44" w:rsidP="00333E44">
            <w:p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Merdenea - din polietilenă alimentară , dimensiuni 7x30cm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C914" w14:textId="77777777" w:rsidR="00333E44" w:rsidRPr="001F084D" w:rsidRDefault="00333E44" w:rsidP="00333E44">
            <w:pPr>
              <w:jc w:val="center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D5B7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91F6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0F836AF9" w14:textId="77777777" w:rsidTr="008C238C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32648" w14:textId="3D1B6D77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92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8C5F" w14:textId="77777777" w:rsidR="00333E44" w:rsidRPr="001F084D" w:rsidRDefault="00333E44" w:rsidP="00333E44">
            <w:p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Cuțit de patiserie – din oțel inoxidabil, lungime 32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E7DD" w14:textId="77777777" w:rsidR="00333E44" w:rsidRPr="001F084D" w:rsidRDefault="00333E44" w:rsidP="00333E44">
            <w:pPr>
              <w:jc w:val="center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CA7A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5ED9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05AA72E5" w14:textId="77777777" w:rsidTr="008C238C">
        <w:trPr>
          <w:trHeight w:val="2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D36D" w14:textId="0E56618E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93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BD69" w14:textId="77777777" w:rsidR="00333E44" w:rsidRPr="001F084D" w:rsidRDefault="00333E44" w:rsidP="00333E44">
            <w:p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Forme pentru savarină – din oțel inoxidabil, diametrul 8,5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438D" w14:textId="77777777" w:rsidR="00333E44" w:rsidRPr="001F084D" w:rsidRDefault="00333E44" w:rsidP="00333E44">
            <w:pPr>
              <w:jc w:val="center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7355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4811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7B3760F0" w14:textId="77777777" w:rsidTr="008C238C">
        <w:trPr>
          <w:trHeight w:val="2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14598" w14:textId="6672027E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94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B85A" w14:textId="77777777" w:rsidR="00333E44" w:rsidRPr="001F084D" w:rsidRDefault="00333E44" w:rsidP="00333E44">
            <w:p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Forme pentru cozonac – din ceramică, 33x14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3043" w14:textId="77777777" w:rsidR="00333E44" w:rsidRPr="001F084D" w:rsidRDefault="00333E44" w:rsidP="00333E44">
            <w:pPr>
              <w:jc w:val="center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2C77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BEED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  <w:tr w:rsidR="00333E44" w:rsidRPr="001F084D" w14:paraId="52449163" w14:textId="77777777" w:rsidTr="008C238C">
        <w:trPr>
          <w:trHeight w:val="2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A8D5" w14:textId="48E5C61B" w:rsidR="00333E44" w:rsidRPr="00333E44" w:rsidRDefault="00333E44" w:rsidP="00333E44">
            <w:pPr>
              <w:jc w:val="center"/>
              <w:rPr>
                <w:sz w:val="18"/>
                <w:szCs w:val="18"/>
              </w:rPr>
            </w:pPr>
            <w:r w:rsidRPr="00333E44">
              <w:rPr>
                <w:sz w:val="18"/>
                <w:szCs w:val="18"/>
              </w:rPr>
              <w:t>Fisa Tehnica nr. 95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E6EC" w14:textId="77777777" w:rsidR="00333E44" w:rsidRPr="001F084D" w:rsidRDefault="00333E44" w:rsidP="00333E44">
            <w:pPr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Forme pentru minitarte – din oțel inoxidabil, tăvi dimensiuni 35x27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A2CE" w14:textId="77777777" w:rsidR="00333E44" w:rsidRPr="001F084D" w:rsidRDefault="00333E44" w:rsidP="00333E44">
            <w:pPr>
              <w:jc w:val="center"/>
              <w:rPr>
                <w:bCs/>
                <w:sz w:val="18"/>
                <w:szCs w:val="18"/>
              </w:rPr>
            </w:pPr>
            <w:r w:rsidRPr="001F084D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A615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4707" w14:textId="77777777" w:rsidR="00333E44" w:rsidRPr="001F084D" w:rsidRDefault="00333E44" w:rsidP="00333E44">
            <w:pPr>
              <w:spacing w:line="256" w:lineRule="auto"/>
              <w:rPr>
                <w:sz w:val="18"/>
                <w:szCs w:val="18"/>
                <w:lang w:val="ro-RO"/>
              </w:rPr>
            </w:pPr>
          </w:p>
        </w:tc>
      </w:tr>
    </w:tbl>
    <w:p w14:paraId="7BED236E" w14:textId="77777777" w:rsidR="008C238C" w:rsidRDefault="008C238C" w:rsidP="001F084D">
      <w:pPr>
        <w:pStyle w:val="Heading9"/>
        <w:jc w:val="center"/>
        <w:rPr>
          <w:i w:val="0"/>
        </w:rPr>
      </w:pPr>
    </w:p>
    <w:p w14:paraId="51838C14" w14:textId="77777777" w:rsidR="008C238C" w:rsidRDefault="008C238C" w:rsidP="001F084D">
      <w:pPr>
        <w:pStyle w:val="Heading9"/>
        <w:jc w:val="center"/>
        <w:rPr>
          <w:i w:val="0"/>
        </w:rPr>
      </w:pPr>
    </w:p>
    <w:p w14:paraId="63FCA3C8" w14:textId="53752E71" w:rsidR="008F60AC" w:rsidRDefault="008A0087" w:rsidP="001F084D">
      <w:pPr>
        <w:pStyle w:val="Heading9"/>
        <w:jc w:val="center"/>
      </w:pPr>
      <w:r w:rsidRPr="00980871">
        <w:rPr>
          <w:i w:val="0"/>
        </w:rPr>
        <w:t>Municipiul Targoviste,</w:t>
      </w:r>
    </w:p>
    <w:p w14:paraId="6E2429C9" w14:textId="77777777" w:rsidR="008F60AC" w:rsidRDefault="008F60AC" w:rsidP="008A0087"/>
    <w:sectPr w:rsidR="008F60AC" w:rsidSect="00924C64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236"/>
    <w:multiLevelType w:val="hybridMultilevel"/>
    <w:tmpl w:val="54F49994"/>
    <w:lvl w:ilvl="0" w:tplc="697AC6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D690C"/>
    <w:multiLevelType w:val="hybridMultilevel"/>
    <w:tmpl w:val="6994C150"/>
    <w:lvl w:ilvl="0" w:tplc="203ABF3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359F3"/>
    <w:multiLevelType w:val="hybridMultilevel"/>
    <w:tmpl w:val="6E7E30E8"/>
    <w:lvl w:ilvl="0" w:tplc="2B3E39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0788B"/>
    <w:multiLevelType w:val="hybridMultilevel"/>
    <w:tmpl w:val="4FE2F3A6"/>
    <w:lvl w:ilvl="0" w:tplc="65C0008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2C2C2C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70A93"/>
    <w:multiLevelType w:val="hybridMultilevel"/>
    <w:tmpl w:val="4DC27E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63F3"/>
    <w:multiLevelType w:val="multilevel"/>
    <w:tmpl w:val="62DE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3E6264"/>
    <w:multiLevelType w:val="hybridMultilevel"/>
    <w:tmpl w:val="A2809674"/>
    <w:lvl w:ilvl="0" w:tplc="DE7CCF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F0A2C"/>
    <w:multiLevelType w:val="hybridMultilevel"/>
    <w:tmpl w:val="B59470E6"/>
    <w:lvl w:ilvl="0" w:tplc="203ABF3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90D62"/>
    <w:multiLevelType w:val="hybridMultilevel"/>
    <w:tmpl w:val="9A506A06"/>
    <w:lvl w:ilvl="0" w:tplc="F35CB8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934DB"/>
    <w:multiLevelType w:val="hybridMultilevel"/>
    <w:tmpl w:val="51E2D83C"/>
    <w:lvl w:ilvl="0" w:tplc="D536F0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E50D7"/>
    <w:multiLevelType w:val="hybridMultilevel"/>
    <w:tmpl w:val="F63887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70F26"/>
    <w:multiLevelType w:val="hybridMultilevel"/>
    <w:tmpl w:val="301055FA"/>
    <w:lvl w:ilvl="0" w:tplc="92147C78">
      <w:start w:val="6"/>
      <w:numFmt w:val="bullet"/>
      <w:lvlText w:val="-"/>
      <w:lvlJc w:val="left"/>
      <w:pPr>
        <w:ind w:left="15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</w:abstractNum>
  <w:abstractNum w:abstractNumId="12" w15:restartNumberingAfterBreak="0">
    <w:nsid w:val="76602541"/>
    <w:multiLevelType w:val="hybridMultilevel"/>
    <w:tmpl w:val="BD1A15A2"/>
    <w:lvl w:ilvl="0" w:tplc="203ABF36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79586A81"/>
    <w:multiLevelType w:val="hybridMultilevel"/>
    <w:tmpl w:val="F63887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60213"/>
    <w:multiLevelType w:val="hybridMultilevel"/>
    <w:tmpl w:val="A2983A1A"/>
    <w:lvl w:ilvl="0" w:tplc="DE7CCF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399157">
    <w:abstractNumId w:val="14"/>
  </w:num>
  <w:num w:numId="2" w16cid:durableId="1301421754">
    <w:abstractNumId w:val="6"/>
  </w:num>
  <w:num w:numId="3" w16cid:durableId="423454653">
    <w:abstractNumId w:val="1"/>
  </w:num>
  <w:num w:numId="4" w16cid:durableId="215507734">
    <w:abstractNumId w:val="10"/>
  </w:num>
  <w:num w:numId="5" w16cid:durableId="1496188283">
    <w:abstractNumId w:val="7"/>
  </w:num>
  <w:num w:numId="6" w16cid:durableId="594484823">
    <w:abstractNumId w:val="13"/>
  </w:num>
  <w:num w:numId="7" w16cid:durableId="664285144">
    <w:abstractNumId w:val="12"/>
  </w:num>
  <w:num w:numId="8" w16cid:durableId="11105096">
    <w:abstractNumId w:val="11"/>
  </w:num>
  <w:num w:numId="9" w16cid:durableId="909652269">
    <w:abstractNumId w:val="3"/>
  </w:num>
  <w:num w:numId="10" w16cid:durableId="855968533">
    <w:abstractNumId w:val="5"/>
  </w:num>
  <w:num w:numId="11" w16cid:durableId="980887218">
    <w:abstractNumId w:val="8"/>
  </w:num>
  <w:num w:numId="12" w16cid:durableId="1554269626">
    <w:abstractNumId w:val="4"/>
  </w:num>
  <w:num w:numId="13" w16cid:durableId="2060743494">
    <w:abstractNumId w:val="2"/>
  </w:num>
  <w:num w:numId="14" w16cid:durableId="65692378">
    <w:abstractNumId w:val="9"/>
  </w:num>
  <w:num w:numId="15" w16cid:durableId="48774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0C"/>
    <w:rsid w:val="00001D21"/>
    <w:rsid w:val="000153BF"/>
    <w:rsid w:val="00032903"/>
    <w:rsid w:val="0003410C"/>
    <w:rsid w:val="000465B4"/>
    <w:rsid w:val="00053BBD"/>
    <w:rsid w:val="00074AFB"/>
    <w:rsid w:val="00083D7A"/>
    <w:rsid w:val="000C4D70"/>
    <w:rsid w:val="000E76D1"/>
    <w:rsid w:val="001131A3"/>
    <w:rsid w:val="00126EC4"/>
    <w:rsid w:val="0013180E"/>
    <w:rsid w:val="00141429"/>
    <w:rsid w:val="0015596E"/>
    <w:rsid w:val="00167534"/>
    <w:rsid w:val="00176EB4"/>
    <w:rsid w:val="00180337"/>
    <w:rsid w:val="00182963"/>
    <w:rsid w:val="00187FCF"/>
    <w:rsid w:val="001B5F68"/>
    <w:rsid w:val="001C0695"/>
    <w:rsid w:val="001C48BB"/>
    <w:rsid w:val="001C790B"/>
    <w:rsid w:val="001E1AB8"/>
    <w:rsid w:val="001F084D"/>
    <w:rsid w:val="00222C36"/>
    <w:rsid w:val="002A0863"/>
    <w:rsid w:val="002A309B"/>
    <w:rsid w:val="002A38C1"/>
    <w:rsid w:val="002B6AF9"/>
    <w:rsid w:val="002E6D77"/>
    <w:rsid w:val="00300A68"/>
    <w:rsid w:val="00321238"/>
    <w:rsid w:val="00327ADF"/>
    <w:rsid w:val="00333E44"/>
    <w:rsid w:val="00334111"/>
    <w:rsid w:val="0038351A"/>
    <w:rsid w:val="00387BB8"/>
    <w:rsid w:val="00390403"/>
    <w:rsid w:val="003B27D2"/>
    <w:rsid w:val="003C4CE6"/>
    <w:rsid w:val="003D1EFF"/>
    <w:rsid w:val="003E05F9"/>
    <w:rsid w:val="003F0843"/>
    <w:rsid w:val="003F3537"/>
    <w:rsid w:val="00436A99"/>
    <w:rsid w:val="00453165"/>
    <w:rsid w:val="0047754D"/>
    <w:rsid w:val="00481712"/>
    <w:rsid w:val="0048579A"/>
    <w:rsid w:val="004A4D7E"/>
    <w:rsid w:val="004B0404"/>
    <w:rsid w:val="004D4A7C"/>
    <w:rsid w:val="004F36BC"/>
    <w:rsid w:val="005474C7"/>
    <w:rsid w:val="0055680D"/>
    <w:rsid w:val="00556B69"/>
    <w:rsid w:val="005C5596"/>
    <w:rsid w:val="005D254F"/>
    <w:rsid w:val="005D60EC"/>
    <w:rsid w:val="005E3099"/>
    <w:rsid w:val="005F78EE"/>
    <w:rsid w:val="00614FEC"/>
    <w:rsid w:val="0066222C"/>
    <w:rsid w:val="006851DE"/>
    <w:rsid w:val="00691CBF"/>
    <w:rsid w:val="00691EBC"/>
    <w:rsid w:val="00696400"/>
    <w:rsid w:val="006A0803"/>
    <w:rsid w:val="006A4FA5"/>
    <w:rsid w:val="006A66EE"/>
    <w:rsid w:val="006C2C55"/>
    <w:rsid w:val="006D6F55"/>
    <w:rsid w:val="00701D32"/>
    <w:rsid w:val="007212E9"/>
    <w:rsid w:val="0075720C"/>
    <w:rsid w:val="00765A93"/>
    <w:rsid w:val="00773601"/>
    <w:rsid w:val="00784804"/>
    <w:rsid w:val="007872B9"/>
    <w:rsid w:val="007B2BAC"/>
    <w:rsid w:val="007B3E35"/>
    <w:rsid w:val="007B49B9"/>
    <w:rsid w:val="007D0427"/>
    <w:rsid w:val="007E7376"/>
    <w:rsid w:val="0080633E"/>
    <w:rsid w:val="008201F4"/>
    <w:rsid w:val="008504DB"/>
    <w:rsid w:val="008777B3"/>
    <w:rsid w:val="00891F9C"/>
    <w:rsid w:val="00895319"/>
    <w:rsid w:val="008A0087"/>
    <w:rsid w:val="008C238C"/>
    <w:rsid w:val="008E7411"/>
    <w:rsid w:val="008F5AAD"/>
    <w:rsid w:val="008F60AC"/>
    <w:rsid w:val="00904058"/>
    <w:rsid w:val="00910792"/>
    <w:rsid w:val="00924C64"/>
    <w:rsid w:val="00924E6A"/>
    <w:rsid w:val="009313E6"/>
    <w:rsid w:val="009365F7"/>
    <w:rsid w:val="009378D7"/>
    <w:rsid w:val="00945079"/>
    <w:rsid w:val="00945FA0"/>
    <w:rsid w:val="009504C1"/>
    <w:rsid w:val="00972B5C"/>
    <w:rsid w:val="00980797"/>
    <w:rsid w:val="00980871"/>
    <w:rsid w:val="0099071C"/>
    <w:rsid w:val="009A4D66"/>
    <w:rsid w:val="009A6F76"/>
    <w:rsid w:val="009E73BD"/>
    <w:rsid w:val="009F00BA"/>
    <w:rsid w:val="00A21D6C"/>
    <w:rsid w:val="00A45630"/>
    <w:rsid w:val="00A50682"/>
    <w:rsid w:val="00A53339"/>
    <w:rsid w:val="00A713A1"/>
    <w:rsid w:val="00A740D8"/>
    <w:rsid w:val="00A81815"/>
    <w:rsid w:val="00A934A4"/>
    <w:rsid w:val="00AB51D9"/>
    <w:rsid w:val="00AB5388"/>
    <w:rsid w:val="00AB6DA2"/>
    <w:rsid w:val="00AE1176"/>
    <w:rsid w:val="00AE548C"/>
    <w:rsid w:val="00B078F4"/>
    <w:rsid w:val="00B32566"/>
    <w:rsid w:val="00B52ABC"/>
    <w:rsid w:val="00B921F5"/>
    <w:rsid w:val="00BD2966"/>
    <w:rsid w:val="00BE0AA2"/>
    <w:rsid w:val="00C0135F"/>
    <w:rsid w:val="00C02D51"/>
    <w:rsid w:val="00C1115F"/>
    <w:rsid w:val="00C11BA0"/>
    <w:rsid w:val="00C13D21"/>
    <w:rsid w:val="00C176B9"/>
    <w:rsid w:val="00C34B08"/>
    <w:rsid w:val="00C40BC1"/>
    <w:rsid w:val="00C6034F"/>
    <w:rsid w:val="00C74A8B"/>
    <w:rsid w:val="00C75AE2"/>
    <w:rsid w:val="00CA2446"/>
    <w:rsid w:val="00CA37BD"/>
    <w:rsid w:val="00CC1621"/>
    <w:rsid w:val="00CC75BD"/>
    <w:rsid w:val="00CE6AB2"/>
    <w:rsid w:val="00D01919"/>
    <w:rsid w:val="00D17639"/>
    <w:rsid w:val="00D3588C"/>
    <w:rsid w:val="00D440DB"/>
    <w:rsid w:val="00D52D75"/>
    <w:rsid w:val="00D5337B"/>
    <w:rsid w:val="00D57588"/>
    <w:rsid w:val="00D84BFD"/>
    <w:rsid w:val="00D94C10"/>
    <w:rsid w:val="00DA76D7"/>
    <w:rsid w:val="00DB348D"/>
    <w:rsid w:val="00DB7FEA"/>
    <w:rsid w:val="00DD0B9E"/>
    <w:rsid w:val="00DF201D"/>
    <w:rsid w:val="00DF41DA"/>
    <w:rsid w:val="00E02339"/>
    <w:rsid w:val="00E07083"/>
    <w:rsid w:val="00E1241F"/>
    <w:rsid w:val="00E15B39"/>
    <w:rsid w:val="00E33BF0"/>
    <w:rsid w:val="00E47D8A"/>
    <w:rsid w:val="00E513F1"/>
    <w:rsid w:val="00E53B4F"/>
    <w:rsid w:val="00E54DAA"/>
    <w:rsid w:val="00E628B1"/>
    <w:rsid w:val="00E633C8"/>
    <w:rsid w:val="00EB1321"/>
    <w:rsid w:val="00EB35BC"/>
    <w:rsid w:val="00EB3EA1"/>
    <w:rsid w:val="00EC2D79"/>
    <w:rsid w:val="00EC4845"/>
    <w:rsid w:val="00EE1F8C"/>
    <w:rsid w:val="00F02BD5"/>
    <w:rsid w:val="00F101D1"/>
    <w:rsid w:val="00F2197C"/>
    <w:rsid w:val="00F24C13"/>
    <w:rsid w:val="00F36876"/>
    <w:rsid w:val="00F53C9E"/>
    <w:rsid w:val="00F611D3"/>
    <w:rsid w:val="00F76715"/>
    <w:rsid w:val="00F875E0"/>
    <w:rsid w:val="00FA70B9"/>
    <w:rsid w:val="00FB48DC"/>
    <w:rsid w:val="00FB71D2"/>
    <w:rsid w:val="00FB7938"/>
    <w:rsid w:val="00FC3573"/>
    <w:rsid w:val="00FD0C96"/>
    <w:rsid w:val="00FD568C"/>
    <w:rsid w:val="00FE161E"/>
    <w:rsid w:val="00FE3A74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00B8B"/>
  <w15:docId w15:val="{6D08C026-7AA6-48FF-9A43-070C1071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0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8A0087"/>
    <w:pPr>
      <w:keepNext/>
      <w:keepLines/>
      <w:spacing w:before="40"/>
      <w:outlineLvl w:val="4"/>
    </w:pPr>
    <w:rPr>
      <w:rFonts w:ascii="Calibri Light" w:hAnsi="Calibri Light"/>
      <w:sz w:val="28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8A0087"/>
    <w:pPr>
      <w:keepNext/>
      <w:keepLines/>
      <w:spacing w:before="40"/>
      <w:outlineLvl w:val="7"/>
    </w:pPr>
    <w:rPr>
      <w:rFonts w:ascii="Calibri Light" w:hAnsi="Calibri Light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nhideWhenUsed/>
    <w:qFormat/>
    <w:rsid w:val="008A0087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A0087"/>
    <w:rPr>
      <w:rFonts w:ascii="Calibri Light" w:eastAsia="Times New Roman" w:hAnsi="Calibri Light" w:cs="Times New Roman"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rsid w:val="008A0087"/>
    <w:rPr>
      <w:rFonts w:ascii="Calibri Light" w:eastAsia="Times New Roman" w:hAnsi="Calibri Light" w:cs="Times New Roman"/>
      <w:i/>
      <w:iCs/>
      <w:lang w:val="en-US"/>
    </w:rPr>
  </w:style>
  <w:style w:type="character" w:customStyle="1" w:styleId="Heading9Char">
    <w:name w:val="Heading 9 Char"/>
    <w:basedOn w:val="DefaultParagraphFont"/>
    <w:link w:val="Heading9"/>
    <w:rsid w:val="008A0087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paragraph" w:styleId="Caption">
    <w:name w:val="caption"/>
    <w:basedOn w:val="Normal"/>
    <w:next w:val="Normal"/>
    <w:unhideWhenUsed/>
    <w:qFormat/>
    <w:rsid w:val="008A0087"/>
    <w:rPr>
      <w:b/>
      <w:bCs/>
      <w:color w:val="404040"/>
      <w:sz w:val="16"/>
      <w:szCs w:val="16"/>
    </w:rPr>
  </w:style>
  <w:style w:type="paragraph" w:styleId="ListParagraph">
    <w:name w:val="List Paragraph"/>
    <w:basedOn w:val="Normal"/>
    <w:uiPriority w:val="34"/>
    <w:qFormat/>
    <w:rsid w:val="008A00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74C7"/>
    <w:rPr>
      <w:b/>
      <w:bCs/>
    </w:rPr>
  </w:style>
  <w:style w:type="paragraph" w:styleId="NormalWeb">
    <w:name w:val="Normal (Web)"/>
    <w:basedOn w:val="Normal"/>
    <w:uiPriority w:val="99"/>
    <w:unhideWhenUsed/>
    <w:rsid w:val="002E6D77"/>
    <w:pPr>
      <w:spacing w:before="100" w:beforeAutospacing="1" w:after="100" w:afterAutospacing="1"/>
    </w:pPr>
    <w:rPr>
      <w:sz w:val="24"/>
      <w:szCs w:val="24"/>
      <w:lang w:val="ro-RO"/>
    </w:rPr>
  </w:style>
  <w:style w:type="character" w:customStyle="1" w:styleId="apple-converted-space">
    <w:name w:val="apple-converted-space"/>
    <w:rsid w:val="00C176B9"/>
  </w:style>
  <w:style w:type="character" w:customStyle="1" w:styleId="Heading4Char">
    <w:name w:val="Heading 4 Char"/>
    <w:basedOn w:val="DefaultParagraphFont"/>
    <w:link w:val="Heading4"/>
    <w:uiPriority w:val="9"/>
    <w:semiHidden/>
    <w:rsid w:val="00DF201D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9E73BD"/>
    <w:pPr>
      <w:widowControl w:val="0"/>
      <w:autoSpaceDE w:val="0"/>
      <w:autoSpaceDN w:val="0"/>
      <w:ind w:left="192"/>
      <w:jc w:val="both"/>
    </w:pPr>
    <w:rPr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9E73B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5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73412-D681-4E0C-8DBC-80A61906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1562</Words>
  <Characters>8907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Mihaila</dc:creator>
  <cp:keywords/>
  <dc:description/>
  <cp:lastModifiedBy>Georgiana AVRAM</cp:lastModifiedBy>
  <cp:revision>13</cp:revision>
  <cp:lastPrinted>2023-06-12T06:18:00Z</cp:lastPrinted>
  <dcterms:created xsi:type="dcterms:W3CDTF">2023-08-25T08:07:00Z</dcterms:created>
  <dcterms:modified xsi:type="dcterms:W3CDTF">2024-08-20T08:00:00Z</dcterms:modified>
</cp:coreProperties>
</file>